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ПУБЛІЧНИЙ ДОГОВІР</w:t>
      </w:r>
    </w:p>
    <w:p w:rsidR="004A3C74" w:rsidRPr="00557813" w:rsidRDefault="004A3C74" w:rsidP="00AA6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про надання послуг з </w:t>
      </w:r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вивезення 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побутови</w:t>
      </w:r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х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відход</w:t>
      </w:r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ів з територій приєднаних до Вінницької міської територіальної громади сіл Вінницькі Хутори, Щітки, </w:t>
      </w:r>
      <w:proofErr w:type="spellStart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Писарівка</w:t>
      </w:r>
      <w:proofErr w:type="spellEnd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Гавришівка</w:t>
      </w:r>
      <w:proofErr w:type="spellEnd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Малі </w:t>
      </w:r>
      <w:proofErr w:type="spellStart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Крушлинці</w:t>
      </w:r>
      <w:proofErr w:type="spellEnd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Великі </w:t>
      </w:r>
      <w:proofErr w:type="spellStart"/>
      <w:r w:rsidR="00AA67B6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Крушлинці</w:t>
      </w:r>
      <w:proofErr w:type="spellEnd"/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157F8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01.12</w:t>
      </w:r>
      <w:r w:rsidR="004A3C74"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.2022 </w:t>
      </w:r>
      <w:r w:rsidRP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                                                                                                                   м. Вінниця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15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Комунальне підприємство </w:t>
      </w:r>
      <w:r w:rsidR="004157F8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Вінницької міської ради 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="004157F8"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Комбінат комунальних підприємств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»,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далі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«Виконавець»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відповідно до вимог законодавства про відходи, санітарних норм і правил, Правил надання послуг з вивезення побутових відходів, затверджених постановою Кабінету Міністрів України від 10.12.2008 р. № 1070, надає фізичним особам та юридичним особам (далі Споживач) послуги з </w:t>
      </w:r>
      <w:r w:rsidR="004157F8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поводження з побутовими відходами,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передбачені цим Договором.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A3C7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Основні поняття та визначення термінів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1.1.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Публічний договір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– правочин про надання та отримання послуг з вивезення побутових відходів, який встановлює однакові для всіх Споживачів умови надання цих послуг на умовах публічної оферти з моменту її акцептування Споживачем.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1.2.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Публічна оферта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– пропозиція Виконавця адресована будь-якій фізичній та юридичній особі у відповідності зі статтею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641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Цивільного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кодексу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укласти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ним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договір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містяться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публічній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оферті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1.3. </w:t>
      </w:r>
      <w:r w:rsidRPr="00DE0D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Акцепт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–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r w:rsidR="00DE0DD1"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повної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безумовної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відповіді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Виконавцю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пропозицію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укласти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Договір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умовах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визначених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публічною</w:t>
      </w:r>
      <w:proofErr w:type="spellEnd"/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офертою</w:t>
      </w:r>
      <w:r w:rsidR="00DE0DD1"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1.4.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–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фізична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юридична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особа,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уклала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Виконавцем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Договір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1.5. 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Сторона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–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Виконавець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1.6. 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Сторони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–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Виконавець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1.7. Інші терміни, що використовуються у цьому Договорі, вживаються в значеннях наведених у Законі «Про відходи», Законі України «Про житлово-комунальні послуги», в Правилах надання послуг з поводження побутових відходами, затверджених Постановою КМУ № 1070 від 10.12.2018 р.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B057D1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Загальні положення: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2.1. Цей договір (далі - Договір) є публічним договором приєднання, який встановлює порядок та умови надання послуг з поводження з побутовими відходами (далі - послуга).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Цей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Договір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укладається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сторонами у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відповідності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 Закону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житлово-комунальні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з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урахуванням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ч.3 ст. 205, ст. ст. 633, 634, 641, 642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Цивільного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кодексу </w:t>
      </w:r>
      <w:proofErr w:type="spellStart"/>
      <w:proofErr w:type="gram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2.2. Цей Договір є формуляром, який може бути укладений лише шляхом приєднання Споживача до запропонованого договору в цілому. Друга сторона не може запропонувати свої умови договору.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2.3. На вимогу Споживача з ним може бути укладений індивідуальний договір, при цьому істотні умови в індивідуальному договорі (порядок надання послуг, тариф на послуги та інше) не повинні відрізнятися від публічного договору або надати на письмову вимогу Споживача завірену печаткою письмову форму цього Договору.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2.4. Фактом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приєднання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 умов Договору (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акцептування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Договору) є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вчинення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Споживачем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будь-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дій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які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свідчать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</w:t>
      </w:r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ажання</w:t>
      </w:r>
      <w:proofErr w:type="spellEnd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укласти</w:t>
      </w:r>
      <w:proofErr w:type="spellEnd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Договір</w:t>
      </w:r>
      <w:proofErr w:type="spellEnd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зокрема</w:t>
      </w:r>
      <w:proofErr w:type="spellEnd"/>
      <w:r w:rsid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сплата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рахунку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надану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послугу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факт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2.5. Всі умови Договору, викладені у цій Публічній оферті, є обов’язковими для Сторін.</w:t>
      </w:r>
    </w:p>
    <w:p w:rsidR="004A3C74" w:rsidRPr="00557813" w:rsidRDefault="004A3C74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2.6. Укладаючи цей Договір Споживач автоматично погоджується з повним та безумовним прийняття положень Договору, тарифів, що діятимуть на момент акцептування цього Договору.</w:t>
      </w:r>
    </w:p>
    <w:p w:rsidR="000B4522" w:rsidRPr="00557813" w:rsidRDefault="000B4522" w:rsidP="00B05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3C74" w:rsidRPr="00557813" w:rsidRDefault="004A3C74" w:rsidP="000B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>3. Предмет договору</w:t>
      </w:r>
    </w:p>
    <w:p w:rsidR="004A3C74" w:rsidRPr="00557813" w:rsidRDefault="004A3C74" w:rsidP="001A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3.1.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Виконавець зобов'язується </w:t>
      </w:r>
      <w:r w:rsidR="001A59B1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згідно з графіком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надавати послуги з вивезення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побутових відходів, а </w:t>
      </w:r>
      <w:r w:rsidR="001A59B1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поживач зобов'язується своєчасно оплачувати послуги за встановленими тарифами у строки і на умовах, передбачених цим </w:t>
      </w:r>
      <w:r w:rsidR="001A59B1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оговором (далі – послуги)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на підставі </w:t>
      </w:r>
      <w:r w:rsidR="00BB092D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рішення виконавчого комітету Вінницької міської ради №2236 від 20.10.2022 р. «Про введення в дію протоколу засідання конкурсної комісії» та затверджених рішенням Вінницької міської ради </w:t>
      </w:r>
      <w:r w:rsidR="0012201C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№2482 від 17.11.2022 р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4A3C74" w:rsidP="001A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3.2.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Споживач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відповідає за цим 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оговором за своєчасне розміщення пакетів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(мішків)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із 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побутовими відходами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(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до 8.00 години ранку 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 день вивезення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)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за встановленим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(погодженим)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графіком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місцях погоджених з </w:t>
      </w:r>
      <w:r w:rsidRP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Виконавц</w:t>
      </w:r>
      <w:r w:rsidR="00556DEB" w:rsidRPr="00556DE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ем</w:t>
      </w:r>
      <w:r w:rsidRPr="00556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4A3C74" w:rsidP="001A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3.3. Графік </w:t>
      </w:r>
      <w:r w:rsidR="00793206"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надання Виконавцем послуг встановлюється за погодженням з посадовими особами </w:t>
      </w:r>
      <w:proofErr w:type="spellStart"/>
      <w:r w:rsidR="00793206"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старостинського</w:t>
      </w:r>
      <w:proofErr w:type="spellEnd"/>
      <w:r w:rsidR="00793206"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округу та </w:t>
      </w:r>
      <w:r w:rsidR="00BF3316"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доводиться до відома Споживачів </w:t>
      </w:r>
      <w:r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шляхом розміщення </w:t>
      </w:r>
      <w:r w:rsidR="00793206"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інформації </w:t>
      </w:r>
      <w:r w:rsidRPr="0079320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 загальнодоступних місцях</w:t>
      </w:r>
      <w:r w:rsid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</w:t>
      </w:r>
      <w:r w:rsidR="00AC6D3B" w:rsidRP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електронних засобах масової інформації</w:t>
      </w:r>
      <w:r w:rsidRP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4. Перелік послуг</w:t>
      </w:r>
    </w:p>
    <w:p w:rsidR="004A3C74" w:rsidRPr="00557813" w:rsidRDefault="004A3C74" w:rsidP="00BF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4.1. Виконавець надає </w:t>
      </w:r>
      <w:r w:rsidR="002F5C9D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поживачеві послуги з вивезення твердих побутових відходів (далі – ТПВ).</w:t>
      </w:r>
    </w:p>
    <w:p w:rsidR="004A3C74" w:rsidRPr="00557813" w:rsidRDefault="004A3C74" w:rsidP="00BF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4.2.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ТПВ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надаються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без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контейнерною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схемою.</w:t>
      </w:r>
    </w:p>
    <w:p w:rsidR="004A3C74" w:rsidRPr="00557813" w:rsidRDefault="004A3C74" w:rsidP="00BF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4.3. Для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ТПВ за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без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контейнерною схемою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Споживач зобов’язаний виставити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пакети (мішки) </w:t>
      </w:r>
      <w:r w:rsidR="007640C5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до 8.00 години ранку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 день вивезення, </w:t>
      </w:r>
      <w:r w:rsidR="00BF3316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 місцях, погодже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них з Виконавцем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4A3C74" w:rsidP="00BF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4.4. Завантаження ТПВ здійснюється Виконавцем.</w:t>
      </w:r>
    </w:p>
    <w:p w:rsidR="004A3C74" w:rsidRPr="00557813" w:rsidRDefault="004A3C74" w:rsidP="00BF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4.5. Тип та кількість спеціально обладнаних для цього транспортних засобів, необхідних для перевезення відходів, визначаються 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иконавцем.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5. </w:t>
      </w:r>
      <w:r w:rsidR="00BB33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Вимоги до</w:t>
      </w: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якості послуг</w:t>
      </w:r>
    </w:p>
    <w:p w:rsidR="004A3C74" w:rsidRPr="00BB33AB" w:rsidRDefault="004A3C74" w:rsidP="00BB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5.1. 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Критерієм якості послуг з вивезення побутових відходів є дотримання графіка вивезення побутових відходів, 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Правил надання послуг з 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поводження з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побутови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ми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відход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ами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інших вимог законодавства щодо наданих послуг з вивезення побутових відходів</w:t>
      </w:r>
      <w:r w:rsidRPr="00BB33A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 Оплата послуг</w:t>
      </w:r>
    </w:p>
    <w:p w:rsidR="000F2545" w:rsidRDefault="004A3C74" w:rsidP="000F25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F25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6.1. </w:t>
      </w:r>
      <w:r w:rsidR="00C644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Згідно  рішення</w:t>
      </w:r>
      <w:r w:rsidR="000F25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виконавчого комітету Вінницької міської ради </w:t>
      </w:r>
      <w:r w:rsidR="000F2545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№2482 від 17.11.2022 р.</w:t>
      </w:r>
      <w:r w:rsidR="000F25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тариф на послугу з поводження з твердими побутовими відходами для населення, що надається КП «Комбінат комунальних підприємств» становить </w:t>
      </w:r>
      <w:r w:rsidR="00ED342A" w:rsidRPr="00ED3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213,24 грн. за </w:t>
      </w:r>
      <w:proofErr w:type="spellStart"/>
      <w:r w:rsidR="00ED342A" w:rsidRPr="00ED3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м.куб</w:t>
      </w:r>
      <w:proofErr w:type="spellEnd"/>
      <w:r w:rsidR="000F2545" w:rsidRPr="00ED34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C6443D" w:rsidRDefault="00C6443D" w:rsidP="00C64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6.2.Згідно  рішення виконавчого комітету Вінницької міської ради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336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10.02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.2022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р. середньорічна норма надання послуг з вивезення твердих побутових відходів для </w:t>
      </w:r>
      <w:r w:rsidR="00E27D4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одного мешканця одноквартирного будинку з присадибною ділянкою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становить 2,14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м.куб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C6443D" w:rsidRPr="005B3C79" w:rsidRDefault="00C6443D" w:rsidP="00C64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6.3. Вартість послуги з поводження з побутовими відходами для одноквартирних будинків з присадибною ділянкою (з врахуванням тарифу на захоронення побутових відходів) становить 38,03 грн. з ПДВ на одного мешканця на місяць.</w:t>
      </w:r>
    </w:p>
    <w:p w:rsidR="00142FBA" w:rsidRPr="00557813" w:rsidRDefault="00142FBA" w:rsidP="00C644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6.4. </w:t>
      </w:r>
      <w:r w:rsidR="001F13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Абонплата за</w:t>
      </w:r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обслуговування </w:t>
      </w:r>
      <w:r w:rsidR="006804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особового рахунку Споживача</w:t>
      </w:r>
      <w:r w:rsidR="001F13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становить 2,20 грн</w:t>
      </w:r>
      <w:bookmarkStart w:id="0" w:name="_GoBack"/>
      <w:bookmarkEnd w:id="0"/>
      <w:r w:rsidRP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A3C74" w:rsidRPr="00557813" w:rsidRDefault="000F2545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</w:t>
      </w:r>
      <w:r w:rsidR="00142F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C6443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Розрахунковим</w:t>
      </w:r>
      <w:proofErr w:type="spellEnd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періодом</w:t>
      </w:r>
      <w:proofErr w:type="spellEnd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є </w:t>
      </w:r>
      <w:proofErr w:type="spellStart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календарний</w:t>
      </w:r>
      <w:proofErr w:type="spellEnd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місяць</w:t>
      </w:r>
      <w:proofErr w:type="spellEnd"/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0F2545" w:rsidRDefault="004A3C74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 w:rsidR="00142F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6E4A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Застосовується щомісячна оплата послуг, </w:t>
      </w:r>
      <w:r w:rsidR="000F254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поживач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здійснює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оплату за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цим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r w:rsidR="000F2545">
        <w:rPr>
          <w:rFonts w:ascii="Times New Roman" w:hAnsi="Times New Roman"/>
          <w:sz w:val="24"/>
          <w:szCs w:val="24"/>
          <w:lang w:val="uk-UA"/>
        </w:rPr>
        <w:t>Д</w:t>
      </w:r>
      <w:r w:rsidR="000F2545" w:rsidRPr="00A91DAE">
        <w:rPr>
          <w:rFonts w:ascii="Times New Roman" w:hAnsi="Times New Roman"/>
          <w:sz w:val="24"/>
          <w:szCs w:val="24"/>
        </w:rPr>
        <w:t xml:space="preserve">оговором не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пізніше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20 числа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місяця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що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настає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розрахунковим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що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граничним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строком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внесення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спожиту</w:t>
      </w:r>
      <w:proofErr w:type="spellEnd"/>
      <w:r w:rsidR="000F2545"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545" w:rsidRPr="00A91DAE">
        <w:rPr>
          <w:rFonts w:ascii="Times New Roman" w:hAnsi="Times New Roman"/>
          <w:sz w:val="24"/>
          <w:szCs w:val="24"/>
        </w:rPr>
        <w:t>послугу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 </w:t>
      </w:r>
      <w:r w:rsidR="006E4A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Можливе здійснення попередньої оплати вартості послуг</w:t>
      </w:r>
      <w:r w:rsid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A162AA"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(за квартал, </w:t>
      </w:r>
      <w:proofErr w:type="spellStart"/>
      <w:r w:rsidR="00A162AA"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півріччя</w:t>
      </w:r>
      <w:proofErr w:type="spellEnd"/>
      <w:r w:rsidR="00A162AA"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A162AA"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  <w:r w:rsidR="00A162AA"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E4A0F"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F2545" w:rsidRPr="000F2545" w:rsidRDefault="000F2545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="00142FBA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91DAE">
        <w:rPr>
          <w:rFonts w:ascii="Times New Roman" w:hAnsi="Times New Roman"/>
          <w:sz w:val="24"/>
          <w:szCs w:val="24"/>
        </w:rPr>
        <w:t>Виконавець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формує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91DAE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 w:rsidRPr="00A91DA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рахунок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на оплату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91DAE">
        <w:rPr>
          <w:rFonts w:ascii="Times New Roman" w:hAnsi="Times New Roman"/>
          <w:sz w:val="24"/>
          <w:szCs w:val="24"/>
        </w:rPr>
        <w:t>надає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A91DAE">
        <w:rPr>
          <w:rFonts w:ascii="Times New Roman" w:hAnsi="Times New Roman"/>
          <w:sz w:val="24"/>
          <w:szCs w:val="24"/>
        </w:rPr>
        <w:t>поживачеві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у строк не </w:t>
      </w:r>
      <w:proofErr w:type="spellStart"/>
      <w:r w:rsidRPr="00A91DAE">
        <w:rPr>
          <w:rFonts w:ascii="Times New Roman" w:hAnsi="Times New Roman"/>
          <w:sz w:val="24"/>
          <w:szCs w:val="24"/>
        </w:rPr>
        <w:t>пізніше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ніж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за 10 </w:t>
      </w:r>
      <w:proofErr w:type="spellStart"/>
      <w:r w:rsidRPr="00A91DAE">
        <w:rPr>
          <w:rFonts w:ascii="Times New Roman" w:hAnsi="Times New Roman"/>
          <w:sz w:val="24"/>
          <w:szCs w:val="24"/>
        </w:rPr>
        <w:t>календарних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DAE">
        <w:rPr>
          <w:rFonts w:ascii="Times New Roman" w:hAnsi="Times New Roman"/>
          <w:sz w:val="24"/>
          <w:szCs w:val="24"/>
        </w:rPr>
        <w:t>днів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до граничного строку </w:t>
      </w:r>
      <w:proofErr w:type="spellStart"/>
      <w:r w:rsidRPr="00A91DAE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A91DAE">
        <w:rPr>
          <w:rFonts w:ascii="Times New Roman" w:hAnsi="Times New Roman"/>
          <w:sz w:val="24"/>
          <w:szCs w:val="24"/>
        </w:rPr>
        <w:t xml:space="preserve"> плати за </w:t>
      </w:r>
      <w:proofErr w:type="spellStart"/>
      <w:r w:rsidRPr="00A91DAE">
        <w:rPr>
          <w:rFonts w:ascii="Times New Roman" w:hAnsi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A3C74" w:rsidRPr="00557813" w:rsidRDefault="004A3C74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 w:rsidR="00142F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оплачуються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безготівковій</w:t>
      </w:r>
      <w:proofErr w:type="spellEnd"/>
      <w:r w:rsidR="006E4A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формі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 w:rsidR="00142F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Плата вноситься на </w:t>
      </w:r>
      <w:r w:rsidR="006E4A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розрахунковий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 w:rsidR="00275D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="006E4A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повідомлений Виконавцем у рахунку.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A3C74" w:rsidRPr="00A162AA" w:rsidRDefault="00A162AA" w:rsidP="006E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6.</w:t>
      </w:r>
      <w:r w:rsidR="00142F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10</w:t>
      </w:r>
      <w:r w:rsidRP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Наявність пільг, передбачених законодавчими актами, підтверджується документами, якими підтверджується надання пільг.</w:t>
      </w:r>
    </w:p>
    <w:p w:rsidR="000B4522" w:rsidRPr="00A91DAE" w:rsidRDefault="004A3C74" w:rsidP="000B4522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55781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6.</w:t>
      </w:r>
      <w:r w:rsidR="00C6443D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142FB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55781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7640C5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4522" w:rsidRPr="00A91DAE">
        <w:rPr>
          <w:rFonts w:ascii="Times New Roman" w:hAnsi="Times New Roman"/>
          <w:sz w:val="24"/>
          <w:szCs w:val="24"/>
        </w:rPr>
        <w:t xml:space="preserve">У разі прийняття органом місцевого самоврядування рішення про зміну тарифів на послуги </w:t>
      </w:r>
      <w:r w:rsidR="000B4522">
        <w:rPr>
          <w:rFonts w:ascii="Times New Roman" w:hAnsi="Times New Roman"/>
          <w:sz w:val="24"/>
          <w:szCs w:val="24"/>
        </w:rPr>
        <w:t>В</w:t>
      </w:r>
      <w:r w:rsidR="000B4522" w:rsidRPr="00A91DAE">
        <w:rPr>
          <w:rFonts w:ascii="Times New Roman" w:hAnsi="Times New Roman"/>
          <w:sz w:val="24"/>
          <w:szCs w:val="24"/>
        </w:rPr>
        <w:t xml:space="preserve">иконавець у строк, що не перевищує 15 днів з дати введення їх у дію, повідомляє про це </w:t>
      </w:r>
      <w:r w:rsidR="000B4522">
        <w:rPr>
          <w:rFonts w:ascii="Times New Roman" w:hAnsi="Times New Roman"/>
          <w:sz w:val="24"/>
          <w:szCs w:val="24"/>
        </w:rPr>
        <w:t>С</w:t>
      </w:r>
      <w:r w:rsidR="000B4522" w:rsidRPr="00A91DAE">
        <w:rPr>
          <w:rFonts w:ascii="Times New Roman" w:hAnsi="Times New Roman"/>
          <w:sz w:val="24"/>
          <w:szCs w:val="24"/>
        </w:rPr>
        <w:t xml:space="preserve">поживачам із зазначенням рішення відповідних органів шляхом розміщення на офіційному веб-сайті </w:t>
      </w:r>
      <w:r w:rsidR="000B4522">
        <w:rPr>
          <w:rFonts w:ascii="Times New Roman" w:hAnsi="Times New Roman"/>
          <w:sz w:val="24"/>
          <w:szCs w:val="24"/>
        </w:rPr>
        <w:t>В</w:t>
      </w:r>
      <w:r w:rsidR="000B4522" w:rsidRPr="00A91DAE">
        <w:rPr>
          <w:rFonts w:ascii="Times New Roman" w:hAnsi="Times New Roman"/>
          <w:sz w:val="24"/>
          <w:szCs w:val="24"/>
        </w:rPr>
        <w:t>иконавця послуг.</w:t>
      </w:r>
      <w:r w:rsidR="000B4522">
        <w:rPr>
          <w:rFonts w:ascii="Times New Roman" w:hAnsi="Times New Roman"/>
          <w:sz w:val="24"/>
          <w:szCs w:val="24"/>
        </w:rPr>
        <w:t xml:space="preserve"> </w:t>
      </w:r>
      <w:r w:rsidR="000B4522" w:rsidRPr="00A91DAE">
        <w:rPr>
          <w:rFonts w:ascii="Times New Roman" w:hAnsi="Times New Roman"/>
          <w:sz w:val="24"/>
          <w:szCs w:val="24"/>
        </w:rPr>
        <w:t>У разі зміни тарифів протягом строку дії договору нові тарифи застосовуються з моменту їх введення в дію без внесення додаткових змін до договору.</w:t>
      </w:r>
    </w:p>
    <w:p w:rsidR="004A3C74" w:rsidRPr="00557813" w:rsidRDefault="004A3C74" w:rsidP="000B4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3A66A6" w:rsidRDefault="004A3C74" w:rsidP="004A3C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3A66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 Права та обов’язки Споживача</w:t>
      </w:r>
    </w:p>
    <w:p w:rsidR="004A3C74" w:rsidRPr="00557813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7.1.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право на:</w:t>
      </w:r>
    </w:p>
    <w:p w:rsidR="004A3C74" w:rsidRPr="00557813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7.1.1. Одержання достовірної та своєчасної інформації про послуги з вивезення побутових відходів, зокрема про їх вартість, загальну суму місячної плати, структуру тарифів, норми надання послуг і графік вивезення відходів.</w:t>
      </w:r>
    </w:p>
    <w:p w:rsidR="004A3C74" w:rsidRPr="00557813" w:rsidRDefault="00A162AA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7.1.2. Усунення Виконавцем</w:t>
      </w:r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недоліків у наданні послуг у п’ятиденний строк з моменту звернення Споживача.</w:t>
      </w:r>
    </w:p>
    <w:p w:rsidR="004A3C74" w:rsidRPr="00557813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7.1.3. Перевірку стану дотримання критеріїв якості послуг.</w:t>
      </w:r>
    </w:p>
    <w:p w:rsidR="004A3C74" w:rsidRPr="00557813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7.1.4. Не</w:t>
      </w:r>
      <w:r w:rsid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плату вартості послуг за період тимчасової відсутності Споживача та/або членів сім’ї </w:t>
      </w:r>
      <w:r w:rsidR="00A162A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понад 30 календарних днів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на підставі письмової заяви і документа, що підтверджує його відсутність – довідка з місця тимчасового проживання, роботи, лікування, навчання, проходження військової служби чи відбування покарання.</w:t>
      </w:r>
    </w:p>
    <w:p w:rsidR="004A3C74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7.2.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Споживач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зобов’язується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A162AA" w:rsidRPr="00A162AA" w:rsidRDefault="00A162AA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162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7.2.1. Укладати договори про надання послуг у порядку і у випадках визначених законом.</w:t>
      </w:r>
    </w:p>
    <w:p w:rsidR="004A3C74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7.2.</w:t>
      </w:r>
      <w:r w:rsidR="003A66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Оплачувати в установлений договором строк за надані йому послуги з вивезення та знешкодження твердих побутових відходів.</w:t>
      </w:r>
    </w:p>
    <w:p w:rsidR="003A66A6" w:rsidRPr="00557813" w:rsidRDefault="003A66A6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7.2.3. Дотримуватись правил пожежної безпеки та санітарних норм.</w:t>
      </w:r>
    </w:p>
    <w:p w:rsidR="004A3C74" w:rsidRPr="00557813" w:rsidRDefault="003A66A6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7.2.4. Сприяти Виконавцю</w:t>
      </w:r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у наданні послуг в обсязі та порядку, передбачених цим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</w:t>
      </w:r>
      <w:r w:rsidR="004A3C74"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оговором.</w:t>
      </w:r>
    </w:p>
    <w:p w:rsidR="003A66A6" w:rsidRPr="00557813" w:rsidRDefault="003A66A6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7.2.5. Письмово інформувати Виконавця про зміну власника житла (іншого об’єкта нерухомого майна) та про фактичну кількість осіб, які постійно проживають у житлі Споживача протягом 30 календарних днів від дня настання такої події. </w:t>
      </w:r>
    </w:p>
    <w:p w:rsidR="004A3C74" w:rsidRPr="00557813" w:rsidRDefault="004A3C74" w:rsidP="00A16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7.2.</w:t>
      </w:r>
      <w:r w:rsidR="003A66A6"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Категорично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забороняється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викидати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листя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3A66A6"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траву,</w:t>
      </w:r>
      <w:r w:rsidR="003A66A6"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гілки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будівельні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матеріали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продукти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життєдіяльності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мертвих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тварин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4A3C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3A66A6" w:rsidRDefault="004A3C74" w:rsidP="004A3C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3A66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8. Права та обов'язки Виконавця</w:t>
      </w:r>
    </w:p>
    <w:p w:rsidR="004A3C74" w:rsidRPr="00AE01CB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8.1 </w:t>
      </w:r>
      <w:proofErr w:type="spellStart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Виконавець</w:t>
      </w:r>
      <w:proofErr w:type="spellEnd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має</w:t>
      </w:r>
      <w:proofErr w:type="spellEnd"/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право: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8.1.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Вносити зміни до Договору шляхом публікації нової редакції та/або зміни.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8.1.3. Тимчасово повністю або частково припиняти або обмежувати надання Послуг у випадках, передбачених цим Договором. У разі якщо Виконавець не припинив або не обмежив надання Послуг, Споживач не звільняється від обов’язку оплати фактично отримані Послуги. Припинення або обмеження надання Послуг може бути здійснено Виконавцем без будь-якого додаткового повідомлення Споживача.</w:t>
      </w:r>
    </w:p>
    <w:p w:rsidR="004A3C74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8.1.4.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тримувати інформацію від індивідуального Споживача про зміну власника житла (іншого об’єкта нерухомого майна) та про фактичну кількість осіб, які постійно проживають у житлі Споживача.</w:t>
      </w:r>
    </w:p>
    <w:p w:rsidR="00AE01CB" w:rsidRPr="00557813" w:rsidRDefault="00AE01CB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8.1.5.Звертатися до суду в разі порушення Споживачем умов Договору.</w:t>
      </w:r>
    </w:p>
    <w:p w:rsidR="004A3C74" w:rsidRPr="00AE01CB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8.2. Виконавець зобов'язується: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8.2.1.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адавати послуги відповідно до вимог чинного законодавства про відходи, санітарних норм і правил, Правил надання послуг з вивезення побутових відходів, затверджених Кабінетом Міністрів України,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Правил експлуатації полігонів побутових відходів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та цього Договору тощо.</w:t>
      </w:r>
    </w:p>
    <w:p w:rsidR="004A3C74" w:rsidRPr="00AC6D3B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8.2.2. </w:t>
      </w:r>
      <w:r w:rsidR="00AE01CB"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бирати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перевозити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відходи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instrText xml:space="preserve"> HYPERLINK "http://vlada.pp.ua/goto/aHR0cDovL3NlYXJjaC5saWdhemFrb24udWEvbF9kb2MyLm5zZi9saW5rMS9lZF8yMDExXzA1XzI1L2FuLzU1L0tQMTEwNTQxLmh0bWwjNTU=/" \t "_blank" </w:instrText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спеціально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обладнаними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цього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транспортними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засобами</w:t>
      </w:r>
      <w:proofErr w:type="spellEnd"/>
      <w:r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end"/>
      </w:r>
      <w:r w:rsidR="00AE01CB" w:rsidRPr="00AC6D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8.2.3.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роводити прибирання в разі розсипання ТПВ під час завантаження у спеціально обладнан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ий для цього транспортний засіб.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8.2.4.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Л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іквідувати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звалище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instrText xml:space="preserve"> HYPERLINK "http://vlada.pp.ua/goto/aHR0cDovL3NlYXJjaC5saWdhemFrb24udWEvbF9kb2MyLm5zZi9saW5rMS9lZF8yMDExXzA1XzI1L2FuLzUxL0tQMTEwNTQxLmh0bWwjNTE=/" \t "_blank" </w:instrTex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побутових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разі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утворення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через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недотримання</w:t>
      </w:r>
      <w:proofErr w:type="spellEnd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графіка</w:t>
      </w:r>
      <w:proofErr w:type="spellEnd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8.2.5.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еревозити відходи тільки на об'єкти по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водження з побутовими відходами.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8.2.6.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адавати своєчасну та достовірну інформацію про тарифи на надання послуг, умови оп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лати, графік вивезення відходів.</w:t>
      </w:r>
    </w:p>
    <w:p w:rsidR="004A3C74" w:rsidRPr="00557813" w:rsidRDefault="004A3C74" w:rsidP="003A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8.2.7. </w:t>
      </w:r>
      <w:r w:rsidR="00AE01C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сувати факти порушення вимог щодо забезпечення належної якості послуг та вести облік претензій, які пред'являє Споживач у зв'язку з невиконанням умов цього Договору.</w:t>
      </w:r>
    </w:p>
    <w:p w:rsidR="004A3C74" w:rsidRDefault="004A3C74" w:rsidP="003A66A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Виконавець має також інші обов'язки відповідно до чинного законодавства.  </w:t>
      </w:r>
    </w:p>
    <w:p w:rsidR="00AE01CB" w:rsidRDefault="00AE01CB" w:rsidP="003A66A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4A3C74" w:rsidRPr="00571105" w:rsidRDefault="004A3C74" w:rsidP="004A3C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571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9. Відповідальність сторін за невиконання умов договору</w:t>
      </w:r>
    </w:p>
    <w:p w:rsidR="00793206" w:rsidRPr="00571105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9.1. </w:t>
      </w:r>
      <w:r w:rsidR="00793206" w:rsidRP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Сторони несуть відповідальність за порушення Договору відповідно до ст. 26 Закону України «Про житлово-комунальні послуги».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AE01CB" w:rsidRDefault="004A3C74" w:rsidP="004A3C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AE0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10. Розв'язання спорів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10.1. Спори за Договором між сторонами розв'язуються шляхом проведення переговорів або у судовому порядку.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10.2. Спори, пов'язані з пред'явленням претензій, можуть розв'язуватися в досудовому порядку шляхом їх задоволення.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10.3. У разі ненадання або надання послуг не в повному обсязі, зниження їх якості Споживач викликає представника Виконавця для складення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акта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-претензії, в якому зазначаються строки, види порушення кількісних і якісних показників тощо.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10.4. Акт-претензія складається </w:t>
      </w:r>
      <w:r w:rsid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поживачем та представником </w:t>
      </w:r>
      <w:r w:rsid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иконавця і скріплюється їх підписом.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10.5. Акт-претензія подається </w:t>
      </w:r>
      <w:r w:rsidR="00571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иконавцеві, який протягом трьох робочих днів вирішує питання про усунення недоліків в роботі.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11. Форс-мажорні обставини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11.1. Сторони звільняються від відповідальності за невиконання або часткове невиконання зобов’язань за цим договором, якщо це невиконання є наслідком форс-мажорних обставин.</w:t>
      </w:r>
    </w:p>
    <w:p w:rsidR="004A3C74" w:rsidRPr="00557813" w:rsidRDefault="004A3C74" w:rsidP="00AE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11.2. Під форс-мажорними обставинами розуміються обставини, які виникли в результаті непередбачених сторонами подій надзвичайного характеру, що включають пожежі, землетруси, повені, зсуви, інші стихійні лиха, вибухи, війну або військові дії, страйк, блокаду, пошкодження мереж сторонніми юридичними чи фізичними особами тощо.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Доказом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настання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форс-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мажорних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обставин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є документ Торгово-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промислової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палати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або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іншого</w:t>
      </w:r>
      <w:proofErr w:type="spellEnd"/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компетентного органу.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B66A13" w:rsidRDefault="004A3C74" w:rsidP="004A3C7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6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Строк дії цього Договору</w:t>
      </w:r>
    </w:p>
    <w:p w:rsidR="004A3C74" w:rsidRDefault="004A3C74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12.1. Даний Договір укладається з урахуванням вимог ч.3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ст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205,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ст.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ст.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631, </w:t>
      </w:r>
      <w:r w:rsidR="007640C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ст.</w:t>
      </w:r>
      <w:r w:rsidR="00B66A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633, 634, 641, 642 Цивільного Кодексу України без підписання письмового примірника Сторонами.</w:t>
      </w:r>
    </w:p>
    <w:p w:rsidR="00B66A13" w:rsidRPr="00557813" w:rsidRDefault="006F461D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12.2. Якщо протягом 30 днів з</w:t>
      </w:r>
      <w:r w:rsidR="00B66A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дня опублікування цього Договору не буде письмових заперечень Споживача, він вважається укладеним.</w:t>
      </w:r>
    </w:p>
    <w:p w:rsidR="000B4522" w:rsidRDefault="004A3C74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</w:t>
      </w:r>
      <w:r w:rsid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6F461D"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Дія Договору припиняється у разі</w:t>
      </w:r>
      <w:r w:rsid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:</w:t>
      </w:r>
      <w:r w:rsidR="006F461D" w:rsidRP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0B4522" w:rsidRPr="000B4522" w:rsidRDefault="006F461D" w:rsidP="000B45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закінчення строку на який булло укладено, якщо одна із Сторін повідомила про відмову від Договору відпо</w:t>
      </w:r>
      <w:r w:rsidR="000B4522"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відно до п.12.2. цього Договору;</w:t>
      </w:r>
    </w:p>
    <w:p w:rsidR="000B4522" w:rsidRPr="000B4522" w:rsidRDefault="006F461D" w:rsidP="000B45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смерті фізичної особи –</w:t>
      </w:r>
      <w:r w:rsidR="008866E2"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0B4522"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Споживача;</w:t>
      </w:r>
    </w:p>
    <w:p w:rsidR="004A3C74" w:rsidRPr="000B4522" w:rsidRDefault="006F461D" w:rsidP="000B45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прийняття рішення про ліквідацію юридичної особи – Виконавця або визнання його банкрутом</w:t>
      </w:r>
      <w:r w:rsidR="004A3C74"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0B4522" w:rsidRDefault="004A3C74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</w:t>
      </w:r>
      <w:r w:rsid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Дія договору припиняється </w:t>
      </w:r>
      <w:r w:rsidR="005E15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шляхом розірвання</w:t>
      </w:r>
      <w:r w:rsid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:</w:t>
      </w:r>
    </w:p>
    <w:p w:rsidR="000B4522" w:rsidRPr="000B4522" w:rsidRDefault="000B4522" w:rsidP="000B452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 взаємною згодою Сторін;</w:t>
      </w:r>
    </w:p>
    <w:p w:rsidR="000B4522" w:rsidRPr="000B4522" w:rsidRDefault="000B4522" w:rsidP="000B452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односторонньої відмови від Договору;</w:t>
      </w:r>
    </w:p>
    <w:p w:rsidR="005E158A" w:rsidRPr="000B4522" w:rsidRDefault="005E158A" w:rsidP="000B452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B452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>рішенням суду на вимогу однієї із Сторін у разі порушення  істотних умов Договору другою Стороною.</w:t>
      </w:r>
    </w:p>
    <w:p w:rsidR="005E158A" w:rsidRDefault="005E158A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</w:t>
      </w:r>
      <w:r w:rsid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У разі розірвання договору зобов’язання припиняються  з моменту досягнення домовленості.</w:t>
      </w:r>
    </w:p>
    <w:p w:rsidR="005E158A" w:rsidRDefault="005E158A" w:rsidP="00B66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12.</w:t>
      </w:r>
      <w:r w:rsidR="001A729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Договір вважається таким, що продовжений на такий самий строк, якщо за місяць до закінчення строку його дії одна із сторін не заявила про відмову від Договору.</w:t>
      </w: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4A3C74" w:rsidRPr="00557813" w:rsidRDefault="004A3C74" w:rsidP="004A3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13. 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Прикінцеві</w:t>
      </w:r>
      <w:proofErr w:type="spellEnd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положення</w:t>
      </w:r>
      <w:proofErr w:type="spellEnd"/>
    </w:p>
    <w:p w:rsidR="005E158A" w:rsidRDefault="004A3C74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13.1. </w:t>
      </w:r>
      <w:r w:rsidR="005E15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 вимогою Споживача Виконавець надає друкований примірник цього Договору.</w:t>
      </w:r>
    </w:p>
    <w:p w:rsidR="004A3C74" w:rsidRDefault="004A3C74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13.2. Умови цього Договору однакові для всіх Споживачів, крім тих, кому за законом надані відповідні пільги.</w:t>
      </w:r>
    </w:p>
    <w:p w:rsidR="005E158A" w:rsidRDefault="005E158A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13.3. У випадках не передбачених  цим Договором Сторони керуються чинним законодавством України.</w:t>
      </w:r>
    </w:p>
    <w:p w:rsidR="00582343" w:rsidRPr="00557813" w:rsidRDefault="00582343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13.4.Споживач надає право Виконавцю на обробку персональних даних та інші дії у </w:t>
      </w:r>
      <w:r w:rsid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рамках цього Договору  та Закону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України «Про захист персональних даних».</w:t>
      </w:r>
    </w:p>
    <w:p w:rsidR="004A3C74" w:rsidRPr="00557813" w:rsidRDefault="004A3C74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13.</w:t>
      </w:r>
      <w:r w:rsidR="005823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5</w:t>
      </w: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Даний договір розроблено відповідно до типового договору, затвердженого Постановою КМУ від 10.12.2008р. №1070.</w:t>
      </w:r>
    </w:p>
    <w:p w:rsidR="004A3C74" w:rsidRDefault="004A3C74" w:rsidP="00582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13.</w:t>
      </w:r>
      <w:r w:rsidR="006F46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DE0DD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. Текст Договору постійно доступний Споживачам в мережі Інтернет на офіційному сайті </w:t>
      </w:r>
      <w:r w:rsidR="005823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КП «Комб</w:t>
      </w:r>
      <w:r w:rsidR="005B3C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інат комунальних підприємств»</w:t>
      </w:r>
      <w:r w:rsidR="005823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82343" w:rsidRPr="00B66A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 </w:t>
      </w:r>
      <w:r w:rsidR="0058234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на офіційному веб-сайті Вінницької міської ради.</w:t>
      </w:r>
    </w:p>
    <w:p w:rsidR="00582343" w:rsidRDefault="00582343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582343" w:rsidRDefault="00582343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6F461D" w:rsidRDefault="004A3C74" w:rsidP="006F4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5578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Місцезна</w:t>
      </w:r>
      <w:r w:rsidR="006F46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ходження та реквізити Виконавця: </w:t>
      </w:r>
    </w:p>
    <w:p w:rsidR="00106414" w:rsidRDefault="006F461D" w:rsidP="00106414">
      <w:pPr>
        <w:spacing w:after="0" w:line="240" w:lineRule="auto"/>
        <w:ind w:right="175" w:firstLine="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6F46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21036, Україна, Вінницька область, Вінницький район, вул. Анастасії Медвідь, буд. 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proofErr w:type="spellStart"/>
      <w:r w:rsidR="001064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тел</w:t>
      </w:r>
      <w:proofErr w:type="spellEnd"/>
      <w:r w:rsidR="001064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(0432) 67-33-20;</w:t>
      </w:r>
    </w:p>
    <w:p w:rsidR="00106414" w:rsidRPr="00106414" w:rsidRDefault="006F461D" w:rsidP="00106414">
      <w:pPr>
        <w:spacing w:after="0" w:line="240" w:lineRule="auto"/>
        <w:ind w:right="175" w:firstLine="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код ЄДРПОУ 03338656</w:t>
      </w:r>
      <w:r w:rsidR="009816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="00106414"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ІПН 03386502285, </w:t>
      </w:r>
      <w:proofErr w:type="spellStart"/>
      <w:r w:rsidR="00106414"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</w:t>
      </w:r>
      <w:proofErr w:type="spellEnd"/>
      <w:r w:rsidR="00106414" w:rsidRPr="001064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200103023</w:t>
      </w:r>
    </w:p>
    <w:p w:rsidR="004A3C74" w:rsidRPr="006F461D" w:rsidRDefault="004A3C74" w:rsidP="006F4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3C74" w:rsidRPr="00557813" w:rsidRDefault="004A3C74" w:rsidP="004A3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5781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</w:p>
    <w:p w:rsidR="00130E8E" w:rsidRPr="006F461D" w:rsidRDefault="00130E8E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130E8E" w:rsidRPr="006F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501"/>
    <w:multiLevelType w:val="multilevel"/>
    <w:tmpl w:val="60AC3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A4C79"/>
    <w:multiLevelType w:val="multilevel"/>
    <w:tmpl w:val="896EA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80EE4"/>
    <w:multiLevelType w:val="hybridMultilevel"/>
    <w:tmpl w:val="DEA8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0C71"/>
    <w:multiLevelType w:val="multilevel"/>
    <w:tmpl w:val="675C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97891"/>
    <w:multiLevelType w:val="hybridMultilevel"/>
    <w:tmpl w:val="2B08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80"/>
    <w:rsid w:val="000B4522"/>
    <w:rsid w:val="000F2545"/>
    <w:rsid w:val="00106414"/>
    <w:rsid w:val="0012201C"/>
    <w:rsid w:val="00130E8E"/>
    <w:rsid w:val="00142FBA"/>
    <w:rsid w:val="001A59B1"/>
    <w:rsid w:val="001A7296"/>
    <w:rsid w:val="001F13D3"/>
    <w:rsid w:val="0020281D"/>
    <w:rsid w:val="00275DC0"/>
    <w:rsid w:val="002F5C9D"/>
    <w:rsid w:val="003A66A6"/>
    <w:rsid w:val="004157F8"/>
    <w:rsid w:val="004A3C74"/>
    <w:rsid w:val="00556DEB"/>
    <w:rsid w:val="00557813"/>
    <w:rsid w:val="00571105"/>
    <w:rsid w:val="00582343"/>
    <w:rsid w:val="005B3C79"/>
    <w:rsid w:val="005E158A"/>
    <w:rsid w:val="005E3E80"/>
    <w:rsid w:val="00680401"/>
    <w:rsid w:val="006E4A0F"/>
    <w:rsid w:val="006F461D"/>
    <w:rsid w:val="00746047"/>
    <w:rsid w:val="007640C5"/>
    <w:rsid w:val="00793206"/>
    <w:rsid w:val="007A741B"/>
    <w:rsid w:val="008866E2"/>
    <w:rsid w:val="00981682"/>
    <w:rsid w:val="00A162AA"/>
    <w:rsid w:val="00AA67B6"/>
    <w:rsid w:val="00AC6D3B"/>
    <w:rsid w:val="00AE01CB"/>
    <w:rsid w:val="00B057D1"/>
    <w:rsid w:val="00B66A13"/>
    <w:rsid w:val="00BB092D"/>
    <w:rsid w:val="00BB33AB"/>
    <w:rsid w:val="00BF3316"/>
    <w:rsid w:val="00C6443D"/>
    <w:rsid w:val="00CA6D29"/>
    <w:rsid w:val="00DE0DD1"/>
    <w:rsid w:val="00E216BC"/>
    <w:rsid w:val="00E27D48"/>
    <w:rsid w:val="00ED342A"/>
    <w:rsid w:val="00E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1B2D"/>
  <w15:chartTrackingRefBased/>
  <w15:docId w15:val="{B9DD77FE-0878-4C89-B62F-3EA77F34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047"/>
    <w:rPr>
      <w:rFonts w:ascii="Segoe UI" w:hAnsi="Segoe UI" w:cs="Segoe UI"/>
      <w:sz w:val="18"/>
      <w:szCs w:val="18"/>
    </w:rPr>
  </w:style>
  <w:style w:type="paragraph" w:customStyle="1" w:styleId="a5">
    <w:name w:val="Нормальний текст"/>
    <w:basedOn w:val="a"/>
    <w:rsid w:val="000B45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0B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2022-11-29T07:33:00Z</cp:lastPrinted>
  <dcterms:created xsi:type="dcterms:W3CDTF">2022-11-24T07:20:00Z</dcterms:created>
  <dcterms:modified xsi:type="dcterms:W3CDTF">2022-11-30T09:34:00Z</dcterms:modified>
</cp:coreProperties>
</file>